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98" w:rsidRDefault="00B12198">
      <w:pPr>
        <w:tabs>
          <w:tab w:val="left" w:pos="2310"/>
        </w:tabs>
        <w:rPr>
          <w:rFonts w:ascii="Comic Sans MS" w:hAnsi="Comic Sans MS" w:cs="Comic Sans MS"/>
          <w:sz w:val="24"/>
          <w:szCs w:val="24"/>
        </w:rPr>
      </w:pPr>
      <w:bookmarkStart w:id="0" w:name="_GoBack"/>
      <w:bookmarkEnd w:id="0"/>
    </w:p>
    <w:p w:rsidR="00B12198" w:rsidRDefault="00B12198">
      <w:pPr>
        <w:tabs>
          <w:tab w:val="left" w:pos="2310"/>
        </w:tabs>
        <w:rPr>
          <w:rFonts w:ascii="Comic Sans MS" w:hAnsi="Comic Sans MS" w:cs="Comic Sans MS"/>
          <w:sz w:val="24"/>
          <w:szCs w:val="24"/>
        </w:rPr>
      </w:pPr>
    </w:p>
    <w:p w:rsidR="00B12198" w:rsidRDefault="00B12198">
      <w:pPr>
        <w:tabs>
          <w:tab w:val="left" w:pos="2310"/>
        </w:tabs>
        <w:rPr>
          <w:rFonts w:ascii="Comic Sans MS" w:hAnsi="Comic Sans MS" w:cs="Comic Sans MS"/>
          <w:sz w:val="24"/>
          <w:szCs w:val="24"/>
        </w:rPr>
      </w:pPr>
    </w:p>
    <w:p w:rsidR="00B12198" w:rsidRDefault="00E06C7E">
      <w:pPr>
        <w:jc w:val="center"/>
        <w:rPr>
          <w:b/>
          <w:bCs/>
          <w:sz w:val="28"/>
          <w:szCs w:val="28"/>
          <w:u w:val="single"/>
        </w:rPr>
      </w:pPr>
      <w:r>
        <w:rPr>
          <w:b/>
          <w:bCs/>
          <w:sz w:val="28"/>
          <w:szCs w:val="28"/>
          <w:u w:val="single"/>
        </w:rPr>
        <w:t>Teilnahmebedingungen</w:t>
      </w:r>
    </w:p>
    <w:p w:rsidR="00B12198" w:rsidRDefault="00B12198"/>
    <w:p w:rsidR="00B12198" w:rsidRDefault="00B12198">
      <w:pPr>
        <w:sectPr w:rsidR="00B12198">
          <w:headerReference w:type="default" r:id="rId8"/>
          <w:footerReference w:type="default" r:id="rId9"/>
          <w:pgSz w:w="11906" w:h="16838"/>
          <w:pgMar w:top="777" w:right="992" w:bottom="1739" w:left="1418" w:header="720" w:footer="1134" w:gutter="0"/>
          <w:cols w:space="720"/>
          <w:formProt w:val="0"/>
          <w:docGrid w:linePitch="360" w:charSpace="1638"/>
        </w:sectPr>
      </w:pPr>
    </w:p>
    <w:p w:rsidR="00B12198" w:rsidRDefault="00E06C7E">
      <w:pPr>
        <w:pStyle w:val="berschrift1"/>
        <w:spacing w:after="283"/>
      </w:pPr>
      <w:r>
        <w:lastRenderedPageBreak/>
        <w:t>Allgemeine Geschäftsbedingungen</w:t>
      </w:r>
    </w:p>
    <w:p w:rsidR="00B12198" w:rsidRDefault="00E06C7E">
      <w:pPr>
        <w:pStyle w:val="Textkrper"/>
        <w:spacing w:after="283"/>
      </w:pPr>
      <w:r>
        <w:rPr>
          <w:b/>
        </w:rPr>
        <w:t>Mit Ihrer verbindlichen Anmeldung (online, telefonisch, persönlich, schriftlich) bzw. der Teilnahme an einem der Veranstaltungsangebote des MTV von 1860 e. V. Heide (kurz: „MTV-Heide“ genannt) akzeptieren Sie diese Allgemeinen Geschäftsbedingungen.</w:t>
      </w:r>
      <w:r>
        <w:t xml:space="preserve"> </w:t>
      </w:r>
    </w:p>
    <w:p w:rsidR="00B12198" w:rsidRPr="0056577B" w:rsidRDefault="00E06C7E">
      <w:pPr>
        <w:pStyle w:val="berschrift2"/>
        <w:spacing w:after="283"/>
        <w:rPr>
          <w:b/>
        </w:rPr>
      </w:pPr>
      <w:r w:rsidRPr="0056577B">
        <w:rPr>
          <w:b/>
        </w:rPr>
        <w:t>Anmeldung</w:t>
      </w:r>
    </w:p>
    <w:p w:rsidR="00B12198" w:rsidRDefault="00E06C7E">
      <w:pPr>
        <w:pStyle w:val="Textkrper"/>
        <w:spacing w:after="283"/>
      </w:pPr>
      <w:r>
        <w:rPr>
          <w:b/>
        </w:rPr>
        <w:t>Sie lassen sich bitte telefonisch oder persönlich für einen Kurs bei der Kursleitung vormerken. Wenn genügend Anmeldungen vorliegen und Raumkapazitäten zur Verfügung stehen, erhalten Sie über den Beginn der Teilnahme von der jeweiligen Kursleitung Bescheid. Am ersten Tag der Teilnahme erfolgt die verbindliche schriftliche Kursanmeldung. Eine schriftliche Benachrichtigung nach einer verbindlichen Anmeldung erfolgt nicht. </w:t>
      </w:r>
      <w:r>
        <w:t xml:space="preserve"> </w:t>
      </w:r>
    </w:p>
    <w:p w:rsidR="00B12198" w:rsidRDefault="00E06C7E">
      <w:pPr>
        <w:pStyle w:val="Textkrper"/>
        <w:spacing w:after="283"/>
      </w:pPr>
      <w:r>
        <w:t xml:space="preserve">Sollte der Kurs belegt sein oder ausfallen, werden Sie von der Kursleitung informiert. Für eine bessere Raumplanung teilen Sie uns evtl. vorliegende körperliche Beeinträchtigungen bei Anmeldung mit. Teilnehmende von Fortsetzungskursen müssen sich ebenfalls auf diese Weise anmelden. Anmeldungen werden in der Reihenfolge ihres Eingangs berücksichtigt. Sofern alle Plätze belegt sind, erfolgt eine unverbindliche Vormerkung auf der Warteliste, um ggf. nachrücken zu können, wenn ein Platz frei wird.  </w:t>
      </w:r>
    </w:p>
    <w:p w:rsidR="00B12198" w:rsidRDefault="00E06C7E">
      <w:pPr>
        <w:pStyle w:val="Textkrper"/>
        <w:spacing w:after="283"/>
      </w:pPr>
      <w:r>
        <w:t xml:space="preserve">Die Teilnahme an Veranstaltungen verpflichtet zur Eintragung in die Teilnehmerliste und zur Zahlung der Gebühr. Ein kostenloser Probebesuch ist nicht möglich. </w:t>
      </w:r>
    </w:p>
    <w:p w:rsidR="00B12198" w:rsidRPr="0056577B" w:rsidRDefault="00E06C7E">
      <w:pPr>
        <w:pStyle w:val="berschrift2"/>
        <w:spacing w:after="283"/>
        <w:rPr>
          <w:b/>
        </w:rPr>
      </w:pPr>
      <w:r w:rsidRPr="0056577B">
        <w:rPr>
          <w:b/>
        </w:rPr>
        <w:t>Abmeldung</w:t>
      </w:r>
    </w:p>
    <w:p w:rsidR="00B12198" w:rsidRDefault="00E06C7E">
      <w:pPr>
        <w:pStyle w:val="Textkrper"/>
        <w:spacing w:after="283"/>
      </w:pPr>
      <w:r>
        <w:t xml:space="preserve">Nach erfolgter verbindlicher Anmeldung besteht kein Rücktrittsrecht. Einmal gezahlte Kursgebühren werden nicht erstattet. </w:t>
      </w:r>
      <w:r>
        <w:rPr>
          <w:b/>
        </w:rPr>
        <w:t>Das Fernbleiben vom Kurs gilt nicht als Abmeldung.</w:t>
      </w:r>
    </w:p>
    <w:p w:rsidR="00B12198" w:rsidRPr="0056577B" w:rsidRDefault="00E06C7E">
      <w:pPr>
        <w:pStyle w:val="berschrift2"/>
        <w:spacing w:after="283"/>
        <w:rPr>
          <w:b/>
        </w:rPr>
      </w:pPr>
      <w:r w:rsidRPr="0056577B">
        <w:rPr>
          <w:b/>
        </w:rPr>
        <w:t>Teilnehmerzahl</w:t>
      </w:r>
    </w:p>
    <w:p w:rsidR="00B12198" w:rsidRDefault="00E06C7E">
      <w:pPr>
        <w:pStyle w:val="Textkrper"/>
        <w:spacing w:after="283"/>
      </w:pPr>
      <w:r>
        <w:t xml:space="preserve">Kurse finden grundsätzlich nur bei Erreichen der Mindestteilnehmerzahl von 8 statt. Sind weniger Teilnehmer*Innen angemeldet, entscheidet der MTV-Heide über Schließung, Zusammenlegung oder Weiterführung der Kurse. Sinkt die Teilnehmerzahl im Laufe des Kurses, kann der MTV-Heide den Lehrgang auflösen oder mit anderen Kursen zusammenlegen. </w:t>
      </w:r>
    </w:p>
    <w:p w:rsidR="00B12198" w:rsidRPr="0056577B" w:rsidRDefault="00E06C7E">
      <w:pPr>
        <w:pStyle w:val="berschrift2"/>
        <w:spacing w:after="283"/>
        <w:rPr>
          <w:b/>
        </w:rPr>
      </w:pPr>
      <w:r w:rsidRPr="0056577B">
        <w:rPr>
          <w:b/>
        </w:rPr>
        <w:t>Entgelt</w:t>
      </w:r>
    </w:p>
    <w:p w:rsidR="00B12198" w:rsidRDefault="00E06C7E">
      <w:pPr>
        <w:pStyle w:val="Textkrper"/>
        <w:spacing w:after="283"/>
      </w:pPr>
      <w:r>
        <w:t xml:space="preserve">Das Entgelt ist </w:t>
      </w:r>
      <w:r>
        <w:rPr>
          <w:b/>
        </w:rPr>
        <w:t>bei</w:t>
      </w:r>
      <w:r>
        <w:t xml:space="preserve"> Kursbeginn unter Angabe des Kurses sowie des Namens des Teilnehmenden auf das Konto des MTV-Heide Bankverbindung</w:t>
      </w:r>
      <w:r w:rsidRPr="0056577B">
        <w:rPr>
          <w:b/>
        </w:rPr>
        <w:t>: Sparkasse Westholstein, (IBAN: DE88 2225 0020 0083 0010 11, NOLADE21WHO)</w:t>
      </w:r>
      <w:r>
        <w:t xml:space="preserve"> einzuzahlen. </w:t>
      </w:r>
    </w:p>
    <w:p w:rsidR="00B12198" w:rsidRDefault="00E06C7E">
      <w:pPr>
        <w:pStyle w:val="Textkrper"/>
        <w:spacing w:after="283"/>
      </w:pPr>
      <w:r>
        <w:t xml:space="preserve">Eine Erstattung des Entgeltes erfolgt nur für abgesagte Kurse. Bei nachträglichen Kurseintritten ist das Entgelt in voller Höhe zu entrichten, eine Entgeltermäßigung ist daher nicht möglich. </w:t>
      </w:r>
    </w:p>
    <w:p w:rsidR="00B12198" w:rsidRDefault="00E06C7E">
      <w:pPr>
        <w:pStyle w:val="Textkrper"/>
        <w:spacing w:after="283"/>
      </w:pPr>
      <w:r>
        <w:t xml:space="preserve">Für Mahnungen müssen wir Ihnen eine Mahn- und Bearbeitungsgebühr in Höhe von 5,00 € in Rechnung stellen. </w:t>
      </w:r>
    </w:p>
    <w:p w:rsidR="00B12198" w:rsidRDefault="00B12198">
      <w:pPr>
        <w:pStyle w:val="berschrift2"/>
        <w:spacing w:after="283"/>
      </w:pPr>
    </w:p>
    <w:p w:rsidR="00B12198" w:rsidRPr="0056577B" w:rsidRDefault="00E06C7E">
      <w:pPr>
        <w:pStyle w:val="berschrift2"/>
        <w:spacing w:after="283"/>
        <w:rPr>
          <w:b/>
        </w:rPr>
      </w:pPr>
      <w:r w:rsidRPr="0056577B">
        <w:rPr>
          <w:b/>
        </w:rPr>
        <w:t>Teilnahmebescheinigungen</w:t>
      </w:r>
    </w:p>
    <w:p w:rsidR="00B12198" w:rsidRDefault="00E06C7E">
      <w:pPr>
        <w:pStyle w:val="Textkrper"/>
        <w:spacing w:after="283"/>
      </w:pPr>
      <w:r>
        <w:t xml:space="preserve">Eine Bescheinigung über Ihre regelmäßige Teilnahme an Kursen stellen wir Ihnen nach Kursende auf Wunsch gerne aus. </w:t>
      </w:r>
    </w:p>
    <w:p w:rsidR="00B12198" w:rsidRPr="0056577B" w:rsidRDefault="00E06C7E">
      <w:pPr>
        <w:pStyle w:val="berschrift2"/>
        <w:spacing w:after="283"/>
        <w:rPr>
          <w:b/>
        </w:rPr>
      </w:pPr>
      <w:r w:rsidRPr="0056577B">
        <w:rPr>
          <w:b/>
        </w:rPr>
        <w:t>Datenschutz</w:t>
      </w:r>
    </w:p>
    <w:p w:rsidR="00B12198" w:rsidRDefault="00E06C7E">
      <w:r>
        <w:t>Ihre Daten werden gem. §6 Abs. 1</w:t>
      </w:r>
      <w:r w:rsidR="0056577B">
        <w:t>b</w:t>
      </w:r>
      <w:r>
        <w:t xml:space="preserve"> DSGVO zum Zwecke der Kursteilnahme gespeichert.</w:t>
      </w:r>
    </w:p>
    <w:p w:rsidR="00B12198" w:rsidRDefault="00E06C7E">
      <w:pPr>
        <w:pStyle w:val="Textkrper"/>
        <w:spacing w:after="283"/>
      </w:pPr>
      <w:r>
        <w:t xml:space="preserve">Die von Ihnen gemachten Angaben werden bei der Kursleitung zur Pflege der Teilnehmerliste gespeichert und an die Geschäftsstelle des MTV Heide zwecks Kontrolle des Zahlungseinganges für die Dauer der Kursteilnahme gespeichert. </w:t>
      </w:r>
    </w:p>
    <w:p w:rsidR="00B12198" w:rsidRDefault="00E06C7E">
      <w:pPr>
        <w:pStyle w:val="Textkrper"/>
        <w:spacing w:after="283"/>
      </w:pPr>
      <w:r>
        <w:t>Sie sind gem. Art.15 DSGVO jederzeit berechtigt, gegenüber der Geschäftsstelle des MTV Heide um umfangreiche Auskunftserteilung zu den zu Ihrer Person gespeicherten Daten zu ersuchen.</w:t>
      </w:r>
    </w:p>
    <w:p w:rsidR="00B12198" w:rsidRDefault="00E06C7E">
      <w:pPr>
        <w:pStyle w:val="Textkrper"/>
        <w:spacing w:after="283"/>
      </w:pPr>
      <w:r>
        <w:t>Gemäß Art. 17 DSGVO können Sie jederzeit gegenüber der Geschäftsstelle die Berechtigung, Löschung und Sperrung einzelner personenbezogener Daten verlangen.</w:t>
      </w:r>
    </w:p>
    <w:p w:rsidR="00B12198" w:rsidRDefault="00E06C7E">
      <w:pPr>
        <w:pStyle w:val="Textkrper"/>
        <w:spacing w:after="283"/>
      </w:pPr>
      <w:r>
        <w:t>Sie können darüber hinaus jederzeit ohne Angabe von Gründen von Ihrem Widerrufsrecht Gebrauch machen und erteilte Einwilligungserklärungen mit Wirkung für die Zukunft abändern oder gänzlich widerrufen. Sie können den Widerruf entweder postalisch</w:t>
      </w:r>
      <w:r w:rsidR="0056577B">
        <w:t>, oder</w:t>
      </w:r>
      <w:r>
        <w:t xml:space="preserve"> per </w:t>
      </w:r>
      <w:r w:rsidR="0056577B">
        <w:t xml:space="preserve">E-Mail </w:t>
      </w:r>
      <w:r>
        <w:t xml:space="preserve">  an die Geschäftsstelle übermitteln. Es entstehen Ihnen dabei keine anderen Kosten als die Portokosten bzw. die Übermittlungskosten nach den bestehenden Basistarifen.</w:t>
      </w:r>
    </w:p>
    <w:p w:rsidR="00B12198" w:rsidRDefault="00E06C7E">
      <w:pPr>
        <w:pStyle w:val="Textkrper"/>
        <w:spacing w:after="283"/>
      </w:pPr>
      <w:r>
        <w:t>Bei Fragen zum Datenschutz wenden Sie sich bitte an den Datenschutzbeauftragten des MTV Heide:</w:t>
      </w:r>
    </w:p>
    <w:p w:rsidR="00B12198" w:rsidRDefault="00E06C7E">
      <w:pPr>
        <w:pStyle w:val="Textkrper"/>
        <w:spacing w:after="283"/>
      </w:pPr>
      <w:r>
        <w:t xml:space="preserve">Herrn Pascal </w:t>
      </w:r>
      <w:proofErr w:type="spellStart"/>
      <w:r>
        <w:t>Ehlig</w:t>
      </w:r>
      <w:proofErr w:type="spellEnd"/>
      <w:r>
        <w:t xml:space="preserve">   E-Mail </w:t>
      </w:r>
      <w:r>
        <w:rPr>
          <w:sz w:val="18"/>
        </w:rPr>
        <w:t xml:space="preserve">( </w:t>
      </w:r>
      <w:hyperlink r:id="rId10">
        <w:r>
          <w:rPr>
            <w:rStyle w:val="Internetverknpfung"/>
            <w:sz w:val="18"/>
          </w:rPr>
          <w:t>mtv-datenschutz@it-servicehost.de</w:t>
        </w:r>
      </w:hyperlink>
      <w:r>
        <w:rPr>
          <w:sz w:val="18"/>
        </w:rPr>
        <w:t>).</w:t>
      </w:r>
    </w:p>
    <w:p w:rsidR="00B12198" w:rsidRDefault="00E06C7E">
      <w:pPr>
        <w:pStyle w:val="Textkrper"/>
        <w:spacing w:after="283"/>
      </w:pPr>
      <w:r>
        <w:t xml:space="preserve"> </w:t>
      </w:r>
    </w:p>
    <w:p w:rsidR="00B12198" w:rsidRDefault="00E06C7E">
      <w:pPr>
        <w:pStyle w:val="berschrift2"/>
        <w:spacing w:after="283"/>
        <w:rPr>
          <w:b/>
        </w:rPr>
      </w:pPr>
      <w:r>
        <w:rPr>
          <w:b/>
        </w:rPr>
        <w:t>Hausordnung:</w:t>
      </w:r>
    </w:p>
    <w:p w:rsidR="00B12198" w:rsidRDefault="00E06C7E">
      <w:pPr>
        <w:pStyle w:val="Textkrper"/>
        <w:spacing w:after="283"/>
      </w:pPr>
      <w:r>
        <w:t xml:space="preserve">Der MTV-Heide verfügt über eigene Räumlichkeiten. Bei einigen Veranstaltungen sind wir jedoch Gast in den Veranstaltungsgebäuden. In beiden Fällen bitten wir Sie, die Einrichtungsgegenstände schonend zu behandeln und die Räume sauber und ordentlich zu hinterlassen. Das Rauchen in unseren Gebäuden ist nicht gestattet. </w:t>
      </w:r>
    </w:p>
    <w:p w:rsidR="00B12198" w:rsidRDefault="00B12198">
      <w:pPr>
        <w:pStyle w:val="berschrift2"/>
        <w:spacing w:after="283"/>
      </w:pPr>
    </w:p>
    <w:p w:rsidR="00B12198" w:rsidRPr="0056577B" w:rsidRDefault="00E06C7E">
      <w:pPr>
        <w:pStyle w:val="berschrift2"/>
        <w:spacing w:after="283"/>
        <w:rPr>
          <w:b/>
        </w:rPr>
      </w:pPr>
      <w:r w:rsidRPr="0056577B">
        <w:rPr>
          <w:b/>
        </w:rPr>
        <w:t>Haftung</w:t>
      </w:r>
    </w:p>
    <w:p w:rsidR="00B12198" w:rsidRDefault="00E06C7E">
      <w:pPr>
        <w:pStyle w:val="Textkrper"/>
        <w:spacing w:after="283"/>
      </w:pPr>
      <w:r>
        <w:t>Der MTV-Heide haftet nicht für Diebstähle, Unfälle oder sonstige Schäden während der Kursveranstaltungen sowie auf dem Wege von und zu den Kursstätten.</w:t>
      </w:r>
    </w:p>
    <w:p w:rsidR="00B12198" w:rsidRDefault="00B12198">
      <w:pPr>
        <w:pStyle w:val="berschrift2"/>
        <w:spacing w:after="283"/>
      </w:pPr>
    </w:p>
    <w:sectPr w:rsidR="00B12198">
      <w:type w:val="continuous"/>
      <w:pgSz w:w="11906" w:h="16838"/>
      <w:pgMar w:top="777" w:right="992" w:bottom="1739" w:left="1418" w:header="720" w:footer="1134" w:gutter="0"/>
      <w:cols w:space="720"/>
      <w:formProt w:val="0"/>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A0" w:rsidRDefault="00661EA0">
      <w:r>
        <w:separator/>
      </w:r>
    </w:p>
  </w:endnote>
  <w:endnote w:type="continuationSeparator" w:id="0">
    <w:p w:rsidR="00661EA0" w:rsidRDefault="0066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98" w:rsidRDefault="00E06C7E">
    <w:pPr>
      <w:pStyle w:val="Fuzeile"/>
      <w:jc w:val="center"/>
      <w:rPr>
        <w:b/>
        <w:bCs/>
        <w:color w:val="000000"/>
        <w:sz w:val="24"/>
        <w:szCs w:val="24"/>
        <w:u w:val="single"/>
      </w:rPr>
    </w:pPr>
    <w:r>
      <w:rPr>
        <w:b/>
        <w:bCs/>
        <w:color w:val="000000"/>
        <w:sz w:val="24"/>
        <w:szCs w:val="24"/>
        <w:u w:val="single"/>
      </w:rPr>
      <w:t>MTV von 1860 e. V. Heide</w:t>
    </w:r>
  </w:p>
  <w:p w:rsidR="00B12198" w:rsidRDefault="00E06C7E">
    <w:pPr>
      <w:pStyle w:val="Fuzeile"/>
      <w:jc w:val="center"/>
      <w:rPr>
        <w:color w:val="000000"/>
        <w:sz w:val="24"/>
        <w:szCs w:val="24"/>
      </w:rPr>
    </w:pPr>
    <w:r>
      <w:rPr>
        <w:color w:val="000000"/>
        <w:sz w:val="24"/>
        <w:szCs w:val="24"/>
      </w:rPr>
      <w:t>Geschäftsstelle: Ludwig-Ehrig</w:t>
    </w:r>
    <w:r w:rsidR="0056577B">
      <w:rPr>
        <w:color w:val="000000"/>
        <w:sz w:val="24"/>
        <w:szCs w:val="24"/>
      </w:rPr>
      <w:t>-</w:t>
    </w:r>
    <w:r>
      <w:rPr>
        <w:color w:val="000000"/>
        <w:sz w:val="24"/>
        <w:szCs w:val="24"/>
      </w:rPr>
      <w:t>Stadion – Am Sportplatz 1 – 25746 Heide</w:t>
    </w:r>
  </w:p>
  <w:p w:rsidR="00B12198" w:rsidRDefault="00E06C7E">
    <w:pPr>
      <w:pStyle w:val="Fuzeile"/>
      <w:jc w:val="center"/>
    </w:pPr>
    <w:r>
      <w:rPr>
        <w:color w:val="0000CC"/>
        <w:sz w:val="32"/>
        <w:szCs w:val="32"/>
      </w:rPr>
      <w:t xml:space="preserve"> </w:t>
    </w:r>
    <w:hyperlink r:id="rId1">
      <w:r>
        <w:rPr>
          <w:rStyle w:val="Internetverknpfung"/>
          <w:color w:val="0000CC"/>
          <w:sz w:val="24"/>
          <w:szCs w:val="24"/>
        </w:rPr>
        <w:t>www.mtv-heide.de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A0" w:rsidRDefault="00661EA0">
      <w:r>
        <w:separator/>
      </w:r>
    </w:p>
  </w:footnote>
  <w:footnote w:type="continuationSeparator" w:id="0">
    <w:p w:rsidR="00661EA0" w:rsidRDefault="0066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98" w:rsidRDefault="00E06C7E">
    <w:pPr>
      <w:pStyle w:val="Kopfzeile"/>
      <w:rPr>
        <w:lang w:eastAsia="de-DE"/>
      </w:rPr>
    </w:pPr>
    <w:r>
      <w:rPr>
        <w:noProof/>
        <w:lang w:eastAsia="de-DE"/>
      </w:rPr>
      <w:drawing>
        <wp:anchor distT="0" distB="0" distL="114935" distR="114935" simplePos="0" relativeHeight="3" behindDoc="1" locked="0" layoutInCell="1" allowOverlap="1">
          <wp:simplePos x="0" y="0"/>
          <wp:positionH relativeFrom="column">
            <wp:posOffset>-260350</wp:posOffset>
          </wp:positionH>
          <wp:positionV relativeFrom="paragraph">
            <wp:posOffset>6985</wp:posOffset>
          </wp:positionV>
          <wp:extent cx="5078095" cy="350520"/>
          <wp:effectExtent l="0" t="0" r="0" b="0"/>
          <wp:wrapTopAndBottom/>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rcRect l="-42" t="-595" r="-42" b="-595"/>
                  <a:stretch>
                    <a:fillRect/>
                  </a:stretch>
                </pic:blipFill>
                <pic:spPr bwMode="auto">
                  <a:xfrm>
                    <a:off x="0" y="0"/>
                    <a:ext cx="5078095" cy="350520"/>
                  </a:xfrm>
                  <a:prstGeom prst="rect">
                    <a:avLst/>
                  </a:prstGeom>
                </pic:spPr>
              </pic:pic>
            </a:graphicData>
          </a:graphic>
        </wp:anchor>
      </w:drawing>
    </w:r>
    <w:r>
      <w:rPr>
        <w:noProof/>
        <w:lang w:eastAsia="de-DE"/>
      </w:rPr>
      <mc:AlternateContent>
        <mc:Choice Requires="wps">
          <w:drawing>
            <wp:anchor distT="0" distB="0" distL="114935" distR="114935" simplePos="0" relativeHeight="5" behindDoc="1" locked="0" layoutInCell="1" allowOverlap="1">
              <wp:simplePos x="0" y="0"/>
              <wp:positionH relativeFrom="column">
                <wp:posOffset>-173355</wp:posOffset>
              </wp:positionH>
              <wp:positionV relativeFrom="paragraph">
                <wp:posOffset>368300</wp:posOffset>
              </wp:positionV>
              <wp:extent cx="5156200" cy="732790"/>
              <wp:effectExtent l="0" t="0" r="0" b="0"/>
              <wp:wrapNone/>
              <wp:docPr id="2" name="Freihandform: Form 2"/>
              <wp:cNvGraphicFramePr/>
              <a:graphic xmlns:a="http://schemas.openxmlformats.org/drawingml/2006/main">
                <a:graphicData uri="http://schemas.microsoft.com/office/word/2010/wordprocessingShape">
                  <wps:wsp>
                    <wps:cNvSpPr/>
                    <wps:spPr>
                      <a:xfrm>
                        <a:off x="0" y="0"/>
                        <a:ext cx="5155560" cy="732240"/>
                      </a:xfrm>
                      <a:custGeom>
                        <a:avLst/>
                        <a:gdLst/>
                        <a:ahLst/>
                        <a:cxnLst/>
                        <a:rect l="l" t="t" r="r" b="b"/>
                        <a:pathLst>
                          <a:path w="21600" h="21600">
                            <a:moveTo>
                              <a:pt x="0" y="0"/>
                            </a:moveTo>
                            <a:lnTo>
                              <a:pt x="21600" y="0"/>
                            </a:lnTo>
                            <a:lnTo>
                              <a:pt x="21600" y="21600"/>
                            </a:lnTo>
                            <a:lnTo>
                              <a:pt x="0" y="21600"/>
                            </a:lnTo>
                            <a:lnTo>
                              <a:pt x="0" y="0"/>
                            </a:lnTo>
                            <a:close/>
                          </a:path>
                        </a:pathLst>
                      </a:custGeom>
                      <a:noFill/>
                      <a:ln w="9360">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B9194" id="Freihandform: Form 2" o:spid="_x0000_s1026" style="position:absolute;margin-left:-13.65pt;margin-top:29pt;width:406pt;height:57.7pt;z-index:-503316475;visibility:visible;mso-wrap-style:square;mso-wrap-distance-left:9.05pt;mso-wrap-distance-top:0;mso-wrap-distance-right:9.0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" path="m,l21600,r,21600l,21600,,xe" filled="f" strokecolor="white" strokeweight=".26mm">
              <v:path arrowok="t"/>
            </v:shape>
          </w:pict>
        </mc:Fallback>
      </mc:AlternateContent>
    </w:r>
    <w:r>
      <w:rPr>
        <w:noProof/>
        <w:lang w:eastAsia="de-DE"/>
      </w:rPr>
      <mc:AlternateContent>
        <mc:Choice Requires="wps">
          <w:drawing>
            <wp:anchor distT="0" distB="0" distL="114935" distR="114935" simplePos="0" relativeHeight="7" behindDoc="1" locked="0" layoutInCell="1" allowOverlap="1">
              <wp:simplePos x="0" y="0"/>
              <wp:positionH relativeFrom="column">
                <wp:posOffset>4855845</wp:posOffset>
              </wp:positionH>
              <wp:positionV relativeFrom="paragraph">
                <wp:posOffset>-88900</wp:posOffset>
              </wp:positionV>
              <wp:extent cx="1285875" cy="1163955"/>
              <wp:effectExtent l="0" t="0" r="0" b="0"/>
              <wp:wrapNone/>
              <wp:docPr id="3" name="Rahmen2"/>
              <wp:cNvGraphicFramePr/>
              <a:graphic xmlns:a="http://schemas.openxmlformats.org/drawingml/2006/main">
                <a:graphicData uri="http://schemas.microsoft.com/office/word/2010/wordprocessingShape">
                  <wps:wsp>
                    <wps:cNvSpPr/>
                    <wps:spPr>
                      <a:xfrm>
                        <a:off x="0" y="0"/>
                        <a:ext cx="1285200" cy="1163160"/>
                      </a:xfrm>
                      <a:prstGeom prst="rect">
                        <a:avLst/>
                      </a:prstGeom>
                      <a:noFill/>
                      <a:ln w="9360">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0A1C79" id="Rahmen2" o:spid="_x0000_s1026" style="position:absolute;margin-left:382.35pt;margin-top:-7pt;width:101.25pt;height:91.65pt;z-index:-50331647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" filled="f" strokecolor="white" strokeweight=".26mm">
              <v:stroke joinstyle="round"/>
            </v:rect>
          </w:pict>
        </mc:Fallback>
      </mc:AlternateContent>
    </w:r>
    <w:r>
      <w:rPr>
        <w:noProof/>
        <w:lang w:eastAsia="de-DE"/>
      </w:rPr>
      <mc:AlternateContent>
        <mc:Choice Requires="wps">
          <w:drawing>
            <wp:anchor distT="72390" distB="72390" distL="72390" distR="72390" simplePos="0" relativeHeight="9" behindDoc="1" locked="0" layoutInCell="1" allowOverlap="1">
              <wp:simplePos x="0" y="0"/>
              <wp:positionH relativeFrom="column">
                <wp:posOffset>4855845</wp:posOffset>
              </wp:positionH>
              <wp:positionV relativeFrom="paragraph">
                <wp:posOffset>-88900</wp:posOffset>
              </wp:positionV>
              <wp:extent cx="1282700" cy="1160780"/>
              <wp:effectExtent l="0" t="0" r="0" b="0"/>
              <wp:wrapNone/>
              <wp:docPr id="4" name="Rahmen1"/>
              <wp:cNvGraphicFramePr/>
              <a:graphic xmlns:a="http://schemas.openxmlformats.org/drawingml/2006/main">
                <a:graphicData uri="http://schemas.microsoft.com/office/word/2010/wordprocessingShape">
                  <wps:wsp>
                    <wps:cNvSpPr txBox="1"/>
                    <wps:spPr>
                      <a:xfrm>
                        <a:off x="0" y="0"/>
                        <a:ext cx="1282700" cy="1160780"/>
                      </a:xfrm>
                      <a:prstGeom prst="rect">
                        <a:avLst/>
                      </a:prstGeom>
                      <a:solidFill>
                        <a:srgbClr val="FFFFFF">
                          <a:alpha val="0"/>
                        </a:srgbClr>
                      </a:solidFill>
                    </wps:spPr>
                    <wps:txbx>
                      <w:txbxContent>
                        <w:p w:rsidR="00B12198" w:rsidRDefault="00E06C7E">
                          <w:r>
                            <w:rPr>
                              <w:noProof/>
                              <w:lang w:eastAsia="de-DE"/>
                            </w:rPr>
                            <w:drawing>
                              <wp:inline distT="0" distB="0" distL="0" distR="0">
                                <wp:extent cx="1090295" cy="1060450"/>
                                <wp:effectExtent l="0" t="0" r="0" b="0"/>
                                <wp:docPr id="5"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2"/>
                                        <pic:cNvPicPr>
                                          <a:picLocks noChangeAspect="1" noChangeArrowheads="1"/>
                                        </pic:cNvPicPr>
                                      </pic:nvPicPr>
                                      <pic:blipFill>
                                        <a:blip r:embed="rId2"/>
                                        <a:srcRect l="-211" t="-183" r="-211" b="-183"/>
                                        <a:stretch>
                                          <a:fillRect/>
                                        </a:stretch>
                                      </pic:blipFill>
                                      <pic:spPr bwMode="auto">
                                        <a:xfrm>
                                          <a:off x="0" y="0"/>
                                          <a:ext cx="1090295" cy="1060450"/>
                                        </a:xfrm>
                                        <a:prstGeom prst="rect">
                                          <a:avLst/>
                                        </a:prstGeom>
                                      </pic:spPr>
                                    </pic:pic>
                                  </a:graphicData>
                                </a:graphic>
                              </wp:inline>
                            </w:drawing>
                          </w:r>
                        </w:p>
                      </w:txbxContent>
                    </wps:txbx>
                    <wps:bodyPr lIns="2540" tIns="2540" rIns="2540" bIns="2540" anchor="t">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Rahmen1" o:spid="_x0000_s1026" type="#_x0000_t202" style="position:absolute;margin-left:382.35pt;margin-top:-7pt;width:101pt;height:91.4pt;z-index:-503316471;visibility:visible;mso-wrap-style:square;mso-wrap-distance-left:5.7pt;mso-wrap-distance-top:5.7pt;mso-wrap-distance-right:5.7pt;mso-wrap-distance-bottom:5.7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" stroked="f">
              <v:fill opacity="0"/>
              <v:textbox inset=".2pt,.2pt,.2pt,.2pt">
                <w:txbxContent>
                  <w:p w:rsidR="00B12198" w:rsidRDefault="00E06C7E">
                    <w:r>
                      <w:rPr>
                        <w:noProof/>
                      </w:rPr>
                      <w:drawing>
                        <wp:inline distT="0" distB="0" distL="0" distR="0">
                          <wp:extent cx="1090295" cy="1060450"/>
                          <wp:effectExtent l="0" t="0" r="0" b="0"/>
                          <wp:docPr id="5"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2"/>
                                  <pic:cNvPicPr>
                                    <a:picLocks noChangeAspect="1" noChangeArrowheads="1"/>
                                  </pic:cNvPicPr>
                                </pic:nvPicPr>
                                <pic:blipFill>
                                  <a:blip r:embed="rId3"/>
                                  <a:srcRect l="-211" t="-183" r="-211" b="-183"/>
                                  <a:stretch>
                                    <a:fillRect/>
                                  </a:stretch>
                                </pic:blipFill>
                                <pic:spPr bwMode="auto">
                                  <a:xfrm>
                                    <a:off x="0" y="0"/>
                                    <a:ext cx="1090295" cy="106045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52C32"/>
    <w:multiLevelType w:val="multilevel"/>
    <w:tmpl w:val="822EB994"/>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98"/>
    <w:rsid w:val="00055FA0"/>
    <w:rsid w:val="00375C80"/>
    <w:rsid w:val="0056577B"/>
    <w:rsid w:val="00661EA0"/>
    <w:rsid w:val="009E68B9"/>
    <w:rsid w:val="00B12198"/>
    <w:rsid w:val="00BC45EB"/>
    <w:rsid w:val="00E06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cs="Times New Roman"/>
      <w:color w:val="00000A"/>
      <w:kern w:val="2"/>
      <w:sz w:val="20"/>
      <w:szCs w:val="20"/>
      <w:lang w:bidi="ar-SA"/>
    </w:rPr>
  </w:style>
  <w:style w:type="paragraph" w:styleId="berschrift1">
    <w:name w:val="heading 1"/>
    <w:basedOn w:val="Standard"/>
    <w:next w:val="Standard"/>
    <w:uiPriority w:val="9"/>
    <w:qFormat/>
    <w:pPr>
      <w:keepNext/>
      <w:numPr>
        <w:numId w:val="1"/>
      </w:numPr>
      <w:outlineLvl w:val="0"/>
    </w:pPr>
    <w:rPr>
      <w:b/>
    </w:rPr>
  </w:style>
  <w:style w:type="paragraph" w:styleId="berschrift2">
    <w:name w:val="heading 2"/>
    <w:basedOn w:val="Standard"/>
    <w:next w:val="Standard"/>
    <w:uiPriority w:val="9"/>
    <w:unhideWhenUsed/>
    <w:qFormat/>
    <w:pPr>
      <w:keepNext/>
      <w:numPr>
        <w:ilvl w:val="1"/>
        <w:numId w:val="1"/>
      </w:numPr>
      <w:outlineLvl w:val="1"/>
    </w:pPr>
    <w:rPr>
      <w:u w:val="single"/>
    </w:rPr>
  </w:style>
  <w:style w:type="paragraph" w:styleId="berschrift3">
    <w:name w:val="heading 3"/>
    <w:basedOn w:val="berschrift"/>
    <w:next w:val="Textkrper"/>
    <w:uiPriority w:val="9"/>
    <w:semiHidden/>
    <w:unhideWhenUsed/>
    <w:qFormat/>
    <w:pPr>
      <w:spacing w:before="140"/>
      <w:outlineLvl w:val="2"/>
    </w:pPr>
    <w:rPr>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2">
    <w:name w:val="Absatz-Standardschriftart2"/>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Absatz-Standardschriftart1">
    <w:name w:val="Absatz-Standardschriftart1"/>
    <w:qFormat/>
  </w:style>
  <w:style w:type="character" w:customStyle="1" w:styleId="Internetverknpfung">
    <w:name w:val="Internetverknüpfung"/>
    <w:rPr>
      <w:color w:val="0000FF"/>
      <w:u w:val="single"/>
    </w:rPr>
  </w:style>
  <w:style w:type="character" w:customStyle="1" w:styleId="SprechblasentextZchn">
    <w:name w:val="Sprechblasentext Zchn"/>
    <w:qFormat/>
    <w:rPr>
      <w:rFonts w:ascii="Tahoma" w:hAnsi="Tahoma" w:cs="Tahoma"/>
      <w:sz w:val="16"/>
      <w:szCs w:val="16"/>
    </w:rPr>
  </w:style>
  <w:style w:type="character" w:customStyle="1" w:styleId="userinput">
    <w:name w:val="userinput"/>
    <w:qFormat/>
  </w:style>
  <w:style w:type="character" w:customStyle="1" w:styleId="Starkbetont">
    <w:name w:val="Stark betont"/>
    <w:qFormat/>
    <w:rPr>
      <w:b/>
      <w:bCs/>
    </w:rPr>
  </w:style>
  <w:style w:type="character" w:customStyle="1" w:styleId="UnresolvedMention">
    <w:name w:val="Unresolved Mention"/>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cs="Mangal"/>
      <w:sz w:val="28"/>
      <w:szCs w:val="28"/>
    </w:rPr>
  </w:style>
  <w:style w:type="paragraph" w:styleId="Textkrper">
    <w:name w:val="Body Text"/>
    <w:basedOn w:val="Standard"/>
    <w:pPr>
      <w:jc w:val="both"/>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ind w:left="708"/>
    </w:pPr>
  </w:style>
  <w:style w:type="paragraph" w:customStyle="1" w:styleId="Rahmeninhalt">
    <w:name w:val="Rahmeninhalt"/>
    <w:basedOn w:val="Standard"/>
    <w:qFormat/>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customStyle="1" w:styleId="Quotations">
    <w:name w:val="Quotations"/>
    <w:basedOn w:val="Standard"/>
    <w:qFormat/>
    <w:pPr>
      <w:spacing w:after="283"/>
      <w:ind w:left="567" w:right="567"/>
    </w:pPr>
  </w:style>
  <w:style w:type="paragraph" w:styleId="Titel">
    <w:name w:val="Title"/>
    <w:basedOn w:val="berschrift"/>
    <w:next w:val="Textkrper"/>
    <w:uiPriority w:val="10"/>
    <w:qFormat/>
    <w:pPr>
      <w:jc w:val="center"/>
    </w:pPr>
    <w:rPr>
      <w:b/>
      <w:bCs/>
      <w:sz w:val="56"/>
      <w:szCs w:val="56"/>
    </w:rPr>
  </w:style>
  <w:style w:type="paragraph" w:styleId="Untertitel">
    <w:name w:val="Subtitle"/>
    <w:basedOn w:val="berschrift"/>
    <w:next w:val="Textkrper"/>
    <w:uiPriority w:val="11"/>
    <w:qFormat/>
    <w:pPr>
      <w:spacing w:before="60"/>
      <w:jc w:val="center"/>
    </w:pPr>
    <w:rPr>
      <w:sz w:val="36"/>
      <w:szCs w:val="36"/>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de-DE"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eastAsia="Times New Roman" w:hAnsi="Times New Roman" w:cs="Times New Roman"/>
      <w:color w:val="00000A"/>
      <w:kern w:val="2"/>
      <w:sz w:val="20"/>
      <w:szCs w:val="20"/>
      <w:lang w:bidi="ar-SA"/>
    </w:rPr>
  </w:style>
  <w:style w:type="paragraph" w:styleId="berschrift1">
    <w:name w:val="heading 1"/>
    <w:basedOn w:val="Standard"/>
    <w:next w:val="Standard"/>
    <w:uiPriority w:val="9"/>
    <w:qFormat/>
    <w:pPr>
      <w:keepNext/>
      <w:numPr>
        <w:numId w:val="1"/>
      </w:numPr>
      <w:outlineLvl w:val="0"/>
    </w:pPr>
    <w:rPr>
      <w:b/>
    </w:rPr>
  </w:style>
  <w:style w:type="paragraph" w:styleId="berschrift2">
    <w:name w:val="heading 2"/>
    <w:basedOn w:val="Standard"/>
    <w:next w:val="Standard"/>
    <w:uiPriority w:val="9"/>
    <w:unhideWhenUsed/>
    <w:qFormat/>
    <w:pPr>
      <w:keepNext/>
      <w:numPr>
        <w:ilvl w:val="1"/>
        <w:numId w:val="1"/>
      </w:numPr>
      <w:outlineLvl w:val="1"/>
    </w:pPr>
    <w:rPr>
      <w:u w:val="single"/>
    </w:rPr>
  </w:style>
  <w:style w:type="paragraph" w:styleId="berschrift3">
    <w:name w:val="heading 3"/>
    <w:basedOn w:val="berschrift"/>
    <w:next w:val="Textkrper"/>
    <w:uiPriority w:val="9"/>
    <w:semiHidden/>
    <w:unhideWhenUsed/>
    <w:qFormat/>
    <w:pPr>
      <w:spacing w:before="140"/>
      <w:outlineLvl w:val="2"/>
    </w:pPr>
    <w:rPr>
      <w:b/>
      <w:bCs/>
      <w:color w:val="808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bsatz-Standardschriftart2">
    <w:name w:val="Absatz-Standardschriftart2"/>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Absatz-Standardschriftart1">
    <w:name w:val="Absatz-Standardschriftart1"/>
    <w:qFormat/>
  </w:style>
  <w:style w:type="character" w:customStyle="1" w:styleId="Internetverknpfung">
    <w:name w:val="Internetverknüpfung"/>
    <w:rPr>
      <w:color w:val="0000FF"/>
      <w:u w:val="single"/>
    </w:rPr>
  </w:style>
  <w:style w:type="character" w:customStyle="1" w:styleId="SprechblasentextZchn">
    <w:name w:val="Sprechblasentext Zchn"/>
    <w:qFormat/>
    <w:rPr>
      <w:rFonts w:ascii="Tahoma" w:hAnsi="Tahoma" w:cs="Tahoma"/>
      <w:sz w:val="16"/>
      <w:szCs w:val="16"/>
    </w:rPr>
  </w:style>
  <w:style w:type="character" w:customStyle="1" w:styleId="userinput">
    <w:name w:val="userinput"/>
    <w:qFormat/>
  </w:style>
  <w:style w:type="character" w:customStyle="1" w:styleId="Starkbetont">
    <w:name w:val="Stark betont"/>
    <w:qFormat/>
    <w:rPr>
      <w:b/>
      <w:bCs/>
    </w:rPr>
  </w:style>
  <w:style w:type="character" w:customStyle="1" w:styleId="UnresolvedMention">
    <w:name w:val="Unresolved Mention"/>
    <w:qFormat/>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Arial" w:eastAsia="Microsoft YaHei" w:hAnsi="Liberation Sans;Arial" w:cs="Mangal"/>
      <w:sz w:val="28"/>
      <w:szCs w:val="28"/>
    </w:rPr>
  </w:style>
  <w:style w:type="paragraph" w:styleId="Textkrper">
    <w:name w:val="Body Text"/>
    <w:basedOn w:val="Standard"/>
    <w:pPr>
      <w:jc w:val="both"/>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customStyle="1" w:styleId="Kopf-undFuzeile">
    <w:name w:val="Kopf- und Fußzeile"/>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ind w:left="708"/>
    </w:pPr>
  </w:style>
  <w:style w:type="paragraph" w:customStyle="1" w:styleId="Rahmeninhalt">
    <w:name w:val="Rahmeninhalt"/>
    <w:basedOn w:val="Standard"/>
    <w:qFormat/>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bCs/>
    </w:rPr>
  </w:style>
  <w:style w:type="paragraph" w:customStyle="1" w:styleId="Quotations">
    <w:name w:val="Quotations"/>
    <w:basedOn w:val="Standard"/>
    <w:qFormat/>
    <w:pPr>
      <w:spacing w:after="283"/>
      <w:ind w:left="567" w:right="567"/>
    </w:pPr>
  </w:style>
  <w:style w:type="paragraph" w:styleId="Titel">
    <w:name w:val="Title"/>
    <w:basedOn w:val="berschrift"/>
    <w:next w:val="Textkrper"/>
    <w:uiPriority w:val="10"/>
    <w:qFormat/>
    <w:pPr>
      <w:jc w:val="center"/>
    </w:pPr>
    <w:rPr>
      <w:b/>
      <w:bCs/>
      <w:sz w:val="56"/>
      <w:szCs w:val="56"/>
    </w:rPr>
  </w:style>
  <w:style w:type="paragraph" w:styleId="Untertitel">
    <w:name w:val="Subtitle"/>
    <w:basedOn w:val="berschrift"/>
    <w:next w:val="Textkrper"/>
    <w:uiPriority w:val="11"/>
    <w:qFormat/>
    <w:pPr>
      <w:spacing w:before="60"/>
      <w:jc w:val="center"/>
    </w:pPr>
    <w:rPr>
      <w:sz w:val="36"/>
      <w:szCs w:val="36"/>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tv-datenschutz@it-servicehost.d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tv-heide.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Admin98/2</dc:creator>
  <dc:description>Anschrift</dc:description>
  <cp:lastModifiedBy>Anna Thomssen</cp:lastModifiedBy>
  <cp:revision>2</cp:revision>
  <cp:lastPrinted>1995-11-21T17:41:00Z</cp:lastPrinted>
  <dcterms:created xsi:type="dcterms:W3CDTF">2021-03-11T14:49:00Z</dcterms:created>
  <dcterms:modified xsi:type="dcterms:W3CDTF">2021-03-11T14:49:00Z</dcterms:modified>
  <dc:language>de-DE</dc:language>
</cp:coreProperties>
</file>